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1E" w:rsidRPr="009B601E" w:rsidRDefault="009B601E" w:rsidP="009B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Кодекс РФ (ГК РФ)» ЧАСТЬ ВТОРАЯ</w:t>
      </w:r>
      <w:r w:rsidRPr="009B601E">
        <w:rPr>
          <w:rFonts w:ascii="Times New Roman" w:hAnsi="Times New Roman" w:cs="Times New Roman"/>
          <w:b/>
          <w:sz w:val="28"/>
          <w:szCs w:val="28"/>
        </w:rPr>
        <w:t xml:space="preserve">» РАЗДЕЛ </w:t>
      </w:r>
      <w:proofErr w:type="gramStart"/>
      <w:r w:rsidRPr="009B601E">
        <w:rPr>
          <w:rFonts w:ascii="Times New Roman" w:hAnsi="Times New Roman" w:cs="Times New Roman"/>
          <w:b/>
          <w:sz w:val="28"/>
          <w:szCs w:val="28"/>
        </w:rPr>
        <w:t>4 »</w:t>
      </w:r>
      <w:proofErr w:type="gramEnd"/>
    </w:p>
    <w:p w:rsidR="009B601E" w:rsidRDefault="009B601E">
      <w:pPr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32 Статья 582. Пожертвования</w:t>
      </w:r>
      <w:bookmarkStart w:id="0" w:name="_GoBack"/>
      <w:bookmarkEnd w:id="0"/>
    </w:p>
    <w:p w:rsidR="009B601E" w:rsidRDefault="009B601E">
      <w:pPr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«Противодействие коррупции»</w:t>
      </w:r>
    </w:p>
    <w:p w:rsid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 </w:t>
      </w:r>
    </w:p>
    <w:p w:rsid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 xml:space="preserve">2. На принятие пожертвования не требуется чьего-либо разрешения или согласия. </w:t>
      </w:r>
    </w:p>
    <w:p w:rsid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 xml:space="preserve"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 </w:t>
      </w:r>
    </w:p>
    <w:p w:rsid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 xml:space="preserve"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 </w:t>
      </w:r>
    </w:p>
    <w:p w:rsid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 </w:t>
      </w:r>
    </w:p>
    <w:p w:rsidR="003D74E8" w:rsidRPr="009B601E" w:rsidRDefault="009B601E" w:rsidP="009B6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01E">
        <w:rPr>
          <w:rFonts w:ascii="Times New Roman" w:hAnsi="Times New Roman" w:cs="Times New Roman"/>
          <w:sz w:val="28"/>
          <w:szCs w:val="28"/>
        </w:rPr>
        <w:t>6. К пожертвованиям не применяются статьи 578 и 581 настоящего Кодекса.</w:t>
      </w:r>
      <w:r w:rsidRPr="009B601E">
        <w:rPr>
          <w:rFonts w:ascii="Times New Roman" w:hAnsi="Times New Roman" w:cs="Times New Roman"/>
          <w:sz w:val="28"/>
          <w:szCs w:val="28"/>
        </w:rPr>
        <w:br/>
        <w:t>Источник: </w:t>
      </w:r>
      <w:hyperlink r:id="rId4" w:tooltip="Статья 582 ГК РФ с комментариями - Пожертвования | Гражданский Кодекс РФ 2017 - 2018" w:history="1">
        <w:r w:rsidRPr="009B601E">
          <w:rPr>
            <w:rStyle w:val="a3"/>
            <w:rFonts w:ascii="Times New Roman" w:hAnsi="Times New Roman" w:cs="Times New Roman"/>
            <w:sz w:val="28"/>
            <w:szCs w:val="28"/>
          </w:rPr>
          <w:t>http://www.gk-rf.ru/statia582</w:t>
        </w:r>
      </w:hyperlink>
    </w:p>
    <w:sectPr w:rsidR="003D74E8" w:rsidRPr="009B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3D74E8"/>
    <w:rsid w:val="009B601E"/>
    <w:rsid w:val="00A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E9D1"/>
  <w15:chartTrackingRefBased/>
  <w15:docId w15:val="{AB41637B-A9AE-4746-A825-4A92A84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-rf.ru/statia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2018-10-23T17:11:00Z</dcterms:created>
  <dcterms:modified xsi:type="dcterms:W3CDTF">2018-10-23T17:14:00Z</dcterms:modified>
</cp:coreProperties>
</file>